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Rodičovská rada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r>
        <w:rPr>
          <w:rFonts w:ascii="Arial" w:hAnsi="Arial" w:cs="Arial"/>
          <w:color w:val="4BACC6"/>
          <w:sz w:val="32"/>
          <w:szCs w:val="32"/>
        </w:rPr>
        <w:t xml:space="preserve">Datum:  </w:t>
      </w:r>
      <w:proofErr w:type="gramStart"/>
      <w:r>
        <w:rPr>
          <w:rFonts w:ascii="Arial" w:hAnsi="Arial" w:cs="Arial"/>
          <w:color w:val="4BACC6"/>
          <w:sz w:val="32"/>
          <w:szCs w:val="32"/>
        </w:rPr>
        <w:t>9.9.2025</w:t>
      </w:r>
      <w:proofErr w:type="gramEnd"/>
      <w:r>
        <w:rPr>
          <w:rFonts w:ascii="Arial" w:hAnsi="Arial" w:cs="Arial"/>
          <w:color w:val="4BACC6"/>
          <w:sz w:val="32"/>
          <w:szCs w:val="32"/>
        </w:rPr>
        <w:t xml:space="preserve">         čas: 16:45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r>
        <w:rPr>
          <w:rFonts w:ascii="Arial" w:hAnsi="Arial" w:cs="Arial"/>
          <w:color w:val="4BACC6"/>
          <w:sz w:val="32"/>
          <w:szCs w:val="32"/>
        </w:rPr>
        <w:t xml:space="preserve">Přítomní: J. </w:t>
      </w:r>
      <w:proofErr w:type="spellStart"/>
      <w:r>
        <w:rPr>
          <w:rFonts w:ascii="Arial" w:hAnsi="Arial" w:cs="Arial"/>
          <w:color w:val="4BACC6"/>
          <w:sz w:val="32"/>
          <w:szCs w:val="32"/>
        </w:rPr>
        <w:t>Jurková,K</w:t>
      </w:r>
      <w:proofErr w:type="spellEnd"/>
      <w:r>
        <w:rPr>
          <w:rFonts w:ascii="Arial" w:hAnsi="Arial" w:cs="Arial"/>
          <w:color w:val="4BACC6"/>
          <w:sz w:val="32"/>
          <w:szCs w:val="32"/>
        </w:rPr>
        <w:t xml:space="preserve">. K. </w:t>
      </w:r>
      <w:proofErr w:type="spellStart"/>
      <w:r>
        <w:rPr>
          <w:rFonts w:ascii="Arial" w:hAnsi="Arial" w:cs="Arial"/>
          <w:color w:val="4BACC6"/>
          <w:sz w:val="32"/>
          <w:szCs w:val="32"/>
        </w:rPr>
        <w:t>Marušková,T</w:t>
      </w:r>
      <w:proofErr w:type="spellEnd"/>
      <w:r>
        <w:rPr>
          <w:rFonts w:ascii="Arial" w:hAnsi="Arial" w:cs="Arial"/>
          <w:color w:val="4BACC6"/>
          <w:sz w:val="32"/>
          <w:szCs w:val="32"/>
        </w:rPr>
        <w:t xml:space="preserve">. Jelínková, </w:t>
      </w:r>
      <w:proofErr w:type="spellStart"/>
      <w:proofErr w:type="gramStart"/>
      <w:r>
        <w:rPr>
          <w:rFonts w:ascii="Arial" w:hAnsi="Arial" w:cs="Arial"/>
          <w:color w:val="4BACC6"/>
          <w:sz w:val="32"/>
          <w:szCs w:val="32"/>
        </w:rPr>
        <w:t>M.Uhlířová</w:t>
      </w:r>
      <w:proofErr w:type="spellEnd"/>
      <w:proofErr w:type="gramEnd"/>
      <w:r>
        <w:rPr>
          <w:rFonts w:ascii="Arial" w:hAnsi="Arial" w:cs="Arial"/>
          <w:color w:val="4BACC6"/>
          <w:sz w:val="32"/>
          <w:szCs w:val="32"/>
        </w:rPr>
        <w:t>,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r>
        <w:rPr>
          <w:rFonts w:ascii="Arial" w:hAnsi="Arial" w:cs="Arial"/>
          <w:color w:val="4BACC6"/>
          <w:sz w:val="32"/>
          <w:szCs w:val="32"/>
        </w:rPr>
        <w:tab/>
      </w:r>
      <w:r>
        <w:rPr>
          <w:rFonts w:ascii="Arial" w:hAnsi="Arial" w:cs="Arial"/>
          <w:color w:val="4BACC6"/>
          <w:sz w:val="32"/>
          <w:szCs w:val="32"/>
        </w:rPr>
        <w:tab/>
        <w:t xml:space="preserve">H. </w:t>
      </w:r>
      <w:proofErr w:type="gramStart"/>
      <w:r>
        <w:rPr>
          <w:rFonts w:ascii="Arial" w:hAnsi="Arial" w:cs="Arial"/>
          <w:color w:val="4BACC6"/>
          <w:sz w:val="32"/>
          <w:szCs w:val="32"/>
        </w:rPr>
        <w:t>Strnadová , I.</w:t>
      </w:r>
      <w:proofErr w:type="gramEnd"/>
      <w:r>
        <w:rPr>
          <w:rFonts w:ascii="Arial" w:hAnsi="Arial" w:cs="Arial"/>
          <w:color w:val="4BACC6"/>
          <w:sz w:val="32"/>
          <w:szCs w:val="32"/>
        </w:rPr>
        <w:t xml:space="preserve"> Klementová , Z. </w:t>
      </w:r>
      <w:proofErr w:type="spellStart"/>
      <w:r>
        <w:rPr>
          <w:rFonts w:ascii="Arial" w:hAnsi="Arial" w:cs="Arial"/>
          <w:color w:val="4BACC6"/>
          <w:sz w:val="32"/>
          <w:szCs w:val="32"/>
        </w:rPr>
        <w:t>Drahotská</w:t>
      </w:r>
      <w:proofErr w:type="spellEnd"/>
      <w:r>
        <w:rPr>
          <w:rFonts w:ascii="Arial" w:hAnsi="Arial" w:cs="Arial"/>
          <w:color w:val="4BACC6"/>
          <w:sz w:val="32"/>
          <w:szCs w:val="32"/>
        </w:rPr>
        <w:t>, G. Holá,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r>
        <w:rPr>
          <w:rFonts w:ascii="Arial" w:hAnsi="Arial" w:cs="Arial"/>
          <w:color w:val="4BACC6"/>
          <w:sz w:val="32"/>
          <w:szCs w:val="32"/>
        </w:rPr>
        <w:t xml:space="preserve">                L. Sklenářová. 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bookmarkStart w:id="0" w:name="_GoBack"/>
      <w:bookmarkEnd w:id="0"/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  <w:r>
        <w:rPr>
          <w:rFonts w:ascii="Arial" w:hAnsi="Arial" w:cs="Arial"/>
          <w:color w:val="4BACC6"/>
          <w:sz w:val="32"/>
          <w:szCs w:val="32"/>
        </w:rPr>
        <w:t>Program:</w:t>
      </w:r>
    </w:p>
    <w:p w:rsidR="00F32865" w:rsidRDefault="00F32865" w:rsidP="00F32865">
      <w:pPr>
        <w:rPr>
          <w:rFonts w:ascii="Arial" w:hAnsi="Arial" w:cs="Arial"/>
          <w:color w:val="4BACC6"/>
          <w:sz w:val="32"/>
          <w:szCs w:val="32"/>
        </w:rPr>
      </w:pP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Čerpání příspěvků za rok 2024/2025.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Příspěvek 500 Kč na rok 2025/2026 za rodinu.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Školní kalendář – příspěvek z Klubu rodičů 2 000 Kč.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Informace o ukončení předsednictví paní Jurkové, hledání nového předsedy od školního roku 2026/2027.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Informace o akcích školy a změnách v pedagogickém sboru.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Informace o sběru hliníku a pomerančové kůry, zákaz vjezdu do areálu zámku, možnost navštěvovat kroužky na ZŠ Švermova.</w:t>
      </w:r>
    </w:p>
    <w:p w:rsidR="00F32865" w:rsidRDefault="00F32865" w:rsidP="00F3286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Informace o probíhající stavbě.</w:t>
      </w: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  <w:r>
        <w:rPr>
          <w:rFonts w:ascii="Arial" w:hAnsi="Arial" w:cs="Arial"/>
          <w:b/>
          <w:color w:val="4BACC6"/>
          <w:sz w:val="32"/>
          <w:szCs w:val="32"/>
        </w:rPr>
        <w:t>Zapsala:  Mgr. Helena Strnadová</w:t>
      </w:r>
    </w:p>
    <w:p w:rsidR="00F32865" w:rsidRDefault="00F32865" w:rsidP="00F32865">
      <w:pPr>
        <w:rPr>
          <w:rFonts w:ascii="Arial" w:hAnsi="Arial" w:cs="Arial"/>
          <w:b/>
          <w:color w:val="4BACC6"/>
          <w:sz w:val="32"/>
          <w:szCs w:val="32"/>
        </w:rPr>
      </w:pPr>
    </w:p>
    <w:p w:rsidR="009F6937" w:rsidRDefault="009F6937">
      <w:pPr>
        <w:rPr>
          <w:rFonts w:hint="eastAsia"/>
        </w:rPr>
      </w:pPr>
    </w:p>
    <w:sectPr w:rsidR="009F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E342B"/>
    <w:multiLevelType w:val="multilevel"/>
    <w:tmpl w:val="24ECE3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5"/>
    <w:rsid w:val="005D2B93"/>
    <w:rsid w:val="009F6937"/>
    <w:rsid w:val="00F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00F0-1FA8-415A-9F75-44480DAA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86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32865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2025-10-15T05:05:00Z</dcterms:created>
  <dcterms:modified xsi:type="dcterms:W3CDTF">2025-10-15T05:19:00Z</dcterms:modified>
</cp:coreProperties>
</file>